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4957D2E7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CB4742">
              <w:rPr>
                <w:rFonts w:eastAsia="Calibri" w:cs="Arial"/>
                <w:b/>
              </w:rPr>
              <w:t>ODLUKE O OSNIVANJU KULTURNOG VIJEĆA GRADA ŠIBENIKA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6AB8C212" w:rsidR="00265552" w:rsidRPr="00C7266C" w:rsidRDefault="00CB474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22</w:t>
            </w:r>
            <w:r w:rsidR="0049430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8. prosinca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575BE0DB" w14:textId="4CFA113E" w:rsidR="00CB4742" w:rsidRDefault="00CB4742" w:rsidP="00CB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Stupanjem na snagu novog Zakona o kulturnim vijećima i financiranju javnih potreba u kulturi („Narodne novine“, broj 83/22) jedinice lokalne samouprave dužne su uskladiti svoje akte o osnivanju Kulturnog vijeća s odredbama Zakona. </w:t>
            </w:r>
          </w:p>
          <w:p w14:paraId="7ACE10B7" w14:textId="7AC04DA4" w:rsidR="00CB4742" w:rsidRDefault="00CB4742" w:rsidP="00CB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Odlukom o osnivanju Kulturnog vijeća Grada Šibenika uređuje se osnivanje i djelokrug rada Vijeća, broj, sastav, izbor i mandat članova Vijeća, razrađuju zadaće, način rada i prava članova Vijeća te uređuju druga pitanja značajna za njegovo djelovanje.</w:t>
            </w:r>
          </w:p>
          <w:p w14:paraId="4E64308B" w14:textId="77777777" w:rsidR="00CB4742" w:rsidRDefault="00CB4742" w:rsidP="00CB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provođenja savjetovanja sa zainteresiranom javnosti je upoznavanje javnosti i svih zainteresiranih subjekata, građanstva te pravnih i fizičkih osoba s Nacrtom odluke o osnivanju Kulturnog vijeća Grada Šibenika, a radi dobivanja mišljenja, primjedbi i prijedloga i eventualno prihvaćanja zakonitih i stručno utemeljenih prijedloga, primjedbi i mišljenja.</w:t>
            </w:r>
          </w:p>
          <w:p w14:paraId="6CA33842" w14:textId="6980A798" w:rsidR="00A60257" w:rsidRPr="007A3213" w:rsidRDefault="00A60257" w:rsidP="00CB474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2480723C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B7C9E">
              <w:rPr>
                <w:rFonts w:ascii="Segoe UI" w:hAnsi="Segoe UI" w:cs="Segoe UI"/>
                <w:b/>
                <w:sz w:val="20"/>
                <w:szCs w:val="20"/>
              </w:rPr>
              <w:t>natasa.vrcic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00350793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CB4742">
              <w:rPr>
                <w:rFonts w:ascii="Segoe UI" w:hAnsi="Segoe UI" w:cs="Segoe UI"/>
                <w:b/>
                <w:sz w:val="20"/>
                <w:szCs w:val="20"/>
              </w:rPr>
              <w:t>8. prosinca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BC87" w14:textId="77777777" w:rsidR="00A206E4" w:rsidRDefault="00A206E4" w:rsidP="00265552">
      <w:pPr>
        <w:spacing w:after="0" w:line="240" w:lineRule="auto"/>
      </w:pPr>
      <w:r>
        <w:separator/>
      </w:r>
    </w:p>
  </w:endnote>
  <w:endnote w:type="continuationSeparator" w:id="0">
    <w:p w14:paraId="35E35D27" w14:textId="77777777" w:rsidR="00A206E4" w:rsidRDefault="00A206E4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2454" w14:textId="77777777" w:rsidR="00A206E4" w:rsidRDefault="00A206E4" w:rsidP="00265552">
      <w:pPr>
        <w:spacing w:after="0" w:line="240" w:lineRule="auto"/>
      </w:pPr>
      <w:r>
        <w:separator/>
      </w:r>
    </w:p>
  </w:footnote>
  <w:footnote w:type="continuationSeparator" w:id="0">
    <w:p w14:paraId="11CFBD93" w14:textId="77777777" w:rsidR="00A206E4" w:rsidRDefault="00A206E4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E5D19"/>
    <w:rsid w:val="001E109E"/>
    <w:rsid w:val="00265552"/>
    <w:rsid w:val="00266814"/>
    <w:rsid w:val="00303E49"/>
    <w:rsid w:val="003046F4"/>
    <w:rsid w:val="003B54FA"/>
    <w:rsid w:val="00416FD0"/>
    <w:rsid w:val="00494306"/>
    <w:rsid w:val="004B1871"/>
    <w:rsid w:val="004B398E"/>
    <w:rsid w:val="005A4D39"/>
    <w:rsid w:val="005B6455"/>
    <w:rsid w:val="005E7372"/>
    <w:rsid w:val="00667BBC"/>
    <w:rsid w:val="006C20F4"/>
    <w:rsid w:val="006D194B"/>
    <w:rsid w:val="00711762"/>
    <w:rsid w:val="007B3976"/>
    <w:rsid w:val="00861580"/>
    <w:rsid w:val="008879C5"/>
    <w:rsid w:val="008C4210"/>
    <w:rsid w:val="009555E7"/>
    <w:rsid w:val="00976082"/>
    <w:rsid w:val="009B7C9E"/>
    <w:rsid w:val="00A206E4"/>
    <w:rsid w:val="00A60257"/>
    <w:rsid w:val="00B37A09"/>
    <w:rsid w:val="00B434BA"/>
    <w:rsid w:val="00B535C1"/>
    <w:rsid w:val="00BA0B23"/>
    <w:rsid w:val="00C37220"/>
    <w:rsid w:val="00CB4742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Tomislav Lokas</cp:lastModifiedBy>
  <cp:revision>5</cp:revision>
  <dcterms:created xsi:type="dcterms:W3CDTF">2022-11-22T08:26:00Z</dcterms:created>
  <dcterms:modified xsi:type="dcterms:W3CDTF">2022-11-22T09:40:00Z</dcterms:modified>
</cp:coreProperties>
</file>